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46B6" w14:textId="77777777" w:rsidR="001E24AF" w:rsidRPr="00437350" w:rsidRDefault="001E24AF" w:rsidP="001E24AF">
      <w:pPr>
        <w:ind w:left="1474" w:right="1474"/>
        <w:jc w:val="center"/>
        <w:rPr>
          <w:rFonts w:ascii="Bodoni MT" w:hAnsi="Bodoni MT" w:cs="Times New Roman"/>
          <w:b/>
          <w:sz w:val="24"/>
        </w:rPr>
      </w:pPr>
      <w:r w:rsidRPr="00437350">
        <w:rPr>
          <w:rFonts w:ascii="Bodoni MT" w:hAnsi="Bodoni MT" w:cs="Times New Roman"/>
          <w:b/>
          <w:sz w:val="24"/>
        </w:rPr>
        <w:t>Paolo Maggini</w:t>
      </w:r>
      <w:r w:rsidRPr="00437350">
        <w:rPr>
          <w:rStyle w:val="Rimandonotaapidipagina"/>
          <w:rFonts w:ascii="Bodoni MT" w:hAnsi="Bodoni MT" w:cs="Times New Roman"/>
          <w:b/>
          <w:sz w:val="24"/>
        </w:rPr>
        <w:footnoteReference w:customMarkFollows="1" w:id="1"/>
        <w:t>*</w:t>
      </w:r>
    </w:p>
    <w:p w14:paraId="2242A449" w14:textId="77777777" w:rsidR="001E24AF" w:rsidRPr="00437350" w:rsidRDefault="001E24AF" w:rsidP="001E24AF">
      <w:pPr>
        <w:ind w:left="1474" w:right="1474"/>
        <w:jc w:val="center"/>
        <w:rPr>
          <w:rFonts w:ascii="Bodoni MT" w:hAnsi="Bodoni MT" w:cs="Times New Roman"/>
          <w:b/>
          <w:sz w:val="24"/>
        </w:rPr>
      </w:pPr>
    </w:p>
    <w:p w14:paraId="71A55B22" w14:textId="77777777" w:rsidR="001E24AF" w:rsidRPr="00437350" w:rsidRDefault="001E24AF" w:rsidP="001E24AF">
      <w:pPr>
        <w:spacing w:line="240" w:lineRule="auto"/>
        <w:ind w:left="1474" w:right="1474"/>
        <w:jc w:val="center"/>
        <w:rPr>
          <w:rFonts w:ascii="Bodoni MT" w:hAnsi="Bodoni MT" w:cs="Times New Roman"/>
          <w:b/>
          <w:sz w:val="24"/>
        </w:rPr>
      </w:pPr>
      <w:r w:rsidRPr="00437350">
        <w:rPr>
          <w:rFonts w:ascii="Bodoni MT" w:hAnsi="Bodoni MT" w:cs="Times New Roman"/>
          <w:b/>
          <w:sz w:val="24"/>
        </w:rPr>
        <w:t xml:space="preserve">Là dove nacque il </w:t>
      </w:r>
      <w:r w:rsidRPr="00437350">
        <w:rPr>
          <w:rFonts w:ascii="Bodoni MT" w:hAnsi="Bodoni MT" w:cs="Times New Roman"/>
          <w:b/>
          <w:i/>
          <w:sz w:val="24"/>
        </w:rPr>
        <w:t>London Stock Exchange.</w:t>
      </w:r>
    </w:p>
    <w:p w14:paraId="6FA626A7" w14:textId="77777777" w:rsidR="001E24AF" w:rsidRPr="00437350" w:rsidRDefault="001E24AF" w:rsidP="001E24AF">
      <w:pPr>
        <w:spacing w:line="240" w:lineRule="auto"/>
        <w:ind w:left="1474" w:right="1474"/>
        <w:jc w:val="center"/>
        <w:rPr>
          <w:rFonts w:ascii="Bodoni MT" w:hAnsi="Bodoni MT" w:cs="Times New Roman"/>
          <w:b/>
          <w:sz w:val="24"/>
        </w:rPr>
      </w:pPr>
      <w:r w:rsidRPr="00437350">
        <w:rPr>
          <w:rFonts w:ascii="Bodoni MT" w:hAnsi="Bodoni MT" w:cs="Times New Roman"/>
          <w:b/>
          <w:sz w:val="24"/>
        </w:rPr>
        <w:t xml:space="preserve">Le </w:t>
      </w:r>
      <w:r w:rsidRPr="00437350">
        <w:rPr>
          <w:rFonts w:ascii="Bodoni MT" w:hAnsi="Bodoni MT" w:cs="Times New Roman"/>
          <w:b/>
          <w:i/>
          <w:sz w:val="24"/>
        </w:rPr>
        <w:t xml:space="preserve">Coffee </w:t>
      </w:r>
      <w:proofErr w:type="spellStart"/>
      <w:r w:rsidRPr="00437350">
        <w:rPr>
          <w:rFonts w:ascii="Bodoni MT" w:hAnsi="Bodoni MT" w:cs="Times New Roman"/>
          <w:b/>
          <w:i/>
          <w:sz w:val="24"/>
        </w:rPr>
        <w:t>Houses</w:t>
      </w:r>
      <w:proofErr w:type="spellEnd"/>
      <w:r w:rsidRPr="00437350">
        <w:rPr>
          <w:rFonts w:ascii="Bodoni MT" w:hAnsi="Bodoni MT" w:cs="Times New Roman"/>
          <w:b/>
          <w:sz w:val="24"/>
        </w:rPr>
        <w:t xml:space="preserve"> londinesi e le gesta degli </w:t>
      </w:r>
      <w:r w:rsidRPr="00437350">
        <w:rPr>
          <w:rFonts w:ascii="Bodoni MT" w:hAnsi="Bodoni MT" w:cs="Times New Roman"/>
          <w:b/>
          <w:i/>
          <w:sz w:val="24"/>
        </w:rPr>
        <w:t>Stock Jobbers</w:t>
      </w:r>
    </w:p>
    <w:p w14:paraId="5425C5E2" w14:textId="77777777" w:rsidR="001E24AF" w:rsidRDefault="001E24AF" w:rsidP="001E24AF">
      <w:pPr>
        <w:spacing w:line="240" w:lineRule="auto"/>
        <w:ind w:left="1474" w:right="1474"/>
        <w:jc w:val="both"/>
        <w:rPr>
          <w:rFonts w:ascii="Bodoni MT" w:hAnsi="Bodoni MT" w:cs="Times New Roman"/>
          <w:smallCaps/>
          <w:sz w:val="24"/>
        </w:rPr>
      </w:pPr>
    </w:p>
    <w:p w14:paraId="48255AA0" w14:textId="77777777" w:rsidR="001E24AF" w:rsidRPr="00437350" w:rsidRDefault="001E24AF" w:rsidP="001E24AF">
      <w:pPr>
        <w:spacing w:line="240" w:lineRule="auto"/>
        <w:ind w:left="1474" w:right="1474"/>
        <w:jc w:val="both"/>
        <w:rPr>
          <w:rFonts w:ascii="Bodoni MT" w:hAnsi="Bodoni MT" w:cs="Times New Roman"/>
          <w:smallCaps/>
          <w:sz w:val="24"/>
        </w:rPr>
      </w:pPr>
    </w:p>
    <w:p w14:paraId="5C1278B3" w14:textId="77777777" w:rsidR="001E24AF" w:rsidRPr="00437350" w:rsidRDefault="001E24AF" w:rsidP="001E24AF">
      <w:pPr>
        <w:spacing w:line="240" w:lineRule="auto"/>
        <w:ind w:left="1474" w:right="1474"/>
        <w:jc w:val="both"/>
        <w:rPr>
          <w:rFonts w:ascii="Bodoni MT" w:hAnsi="Bodoni MT" w:cs="Times New Roman"/>
          <w:sz w:val="20"/>
        </w:rPr>
      </w:pPr>
      <w:r w:rsidRPr="00437350">
        <w:rPr>
          <w:rFonts w:ascii="Bodoni MT" w:hAnsi="Bodoni MT" w:cs="Times New Roman"/>
          <w:b/>
          <w:smallCaps/>
          <w:sz w:val="20"/>
        </w:rPr>
        <w:t>Sommario</w:t>
      </w:r>
      <w:r w:rsidRPr="00437350">
        <w:rPr>
          <w:rFonts w:ascii="Bodoni MT" w:hAnsi="Bodoni MT" w:cs="Times New Roman"/>
          <w:smallCaps/>
          <w:sz w:val="20"/>
        </w:rPr>
        <w:t>: 1</w:t>
      </w:r>
      <w:r w:rsidRPr="00437350">
        <w:rPr>
          <w:rFonts w:ascii="Bodoni MT" w:hAnsi="Bodoni MT" w:cs="Times New Roman"/>
          <w:sz w:val="20"/>
        </w:rPr>
        <w:t xml:space="preserve">. Introduzione – 2. Le </w:t>
      </w:r>
      <w:r w:rsidRPr="00437350">
        <w:rPr>
          <w:rFonts w:ascii="Bodoni MT" w:hAnsi="Bodoni MT" w:cs="Times New Roman"/>
          <w:i/>
          <w:sz w:val="20"/>
        </w:rPr>
        <w:t xml:space="preserve">Coffee </w:t>
      </w:r>
      <w:proofErr w:type="spellStart"/>
      <w:r w:rsidRPr="00437350">
        <w:rPr>
          <w:rFonts w:ascii="Bodoni MT" w:hAnsi="Bodoni MT" w:cs="Times New Roman"/>
          <w:i/>
          <w:sz w:val="20"/>
        </w:rPr>
        <w:t>Houses</w:t>
      </w:r>
      <w:proofErr w:type="spellEnd"/>
      <w:r w:rsidRPr="00437350">
        <w:rPr>
          <w:rFonts w:ascii="Bodoni MT" w:hAnsi="Bodoni MT" w:cs="Times New Roman"/>
          <w:sz w:val="20"/>
        </w:rPr>
        <w:t xml:space="preserve"> londinesi: i dintorni di </w:t>
      </w:r>
      <w:r w:rsidRPr="00437350">
        <w:rPr>
          <w:rFonts w:ascii="Bodoni MT" w:hAnsi="Bodoni MT" w:cs="Times New Roman"/>
          <w:i/>
          <w:sz w:val="20"/>
        </w:rPr>
        <w:t>Exchange Alley</w:t>
      </w:r>
      <w:r w:rsidRPr="00437350">
        <w:rPr>
          <w:rFonts w:ascii="Bodoni MT" w:hAnsi="Bodoni MT" w:cs="Times New Roman"/>
          <w:sz w:val="20"/>
        </w:rPr>
        <w:t xml:space="preserve"> – 3. Le</w:t>
      </w:r>
      <w:r w:rsidRPr="00437350">
        <w:rPr>
          <w:rFonts w:ascii="Bodoni MT" w:hAnsi="Bodoni MT" w:cs="Times New Roman"/>
          <w:i/>
          <w:sz w:val="20"/>
        </w:rPr>
        <w:t xml:space="preserve"> Coffee </w:t>
      </w:r>
      <w:proofErr w:type="spellStart"/>
      <w:r w:rsidRPr="00437350">
        <w:rPr>
          <w:rFonts w:ascii="Bodoni MT" w:hAnsi="Bodoni MT" w:cs="Times New Roman"/>
          <w:i/>
          <w:sz w:val="20"/>
        </w:rPr>
        <w:t>Houses</w:t>
      </w:r>
      <w:proofErr w:type="spellEnd"/>
      <w:r w:rsidRPr="00437350">
        <w:rPr>
          <w:rFonts w:ascii="Bodoni MT" w:hAnsi="Bodoni MT" w:cs="Times New Roman"/>
          <w:i/>
          <w:sz w:val="20"/>
        </w:rPr>
        <w:t xml:space="preserve"> </w:t>
      </w:r>
      <w:r w:rsidRPr="00437350">
        <w:rPr>
          <w:rFonts w:ascii="Bodoni MT" w:hAnsi="Bodoni MT" w:cs="Times New Roman"/>
          <w:sz w:val="20"/>
        </w:rPr>
        <w:t xml:space="preserve">“finanziarie” – 4. Alle origini del mercato finanziario anglosassone – 5. Le condotte fraudolente degli </w:t>
      </w:r>
      <w:r w:rsidRPr="00437350">
        <w:rPr>
          <w:rFonts w:ascii="Bodoni MT" w:hAnsi="Bodoni MT" w:cs="Times New Roman"/>
          <w:i/>
          <w:sz w:val="20"/>
        </w:rPr>
        <w:t>Stock Jobbers</w:t>
      </w:r>
      <w:r w:rsidRPr="00437350">
        <w:rPr>
          <w:rFonts w:ascii="Bodoni MT" w:hAnsi="Bodoni MT" w:cs="Times New Roman"/>
          <w:sz w:val="20"/>
        </w:rPr>
        <w:t xml:space="preserve"> e le colorite caratteristiche di uno </w:t>
      </w:r>
      <w:r w:rsidRPr="00437350">
        <w:rPr>
          <w:rFonts w:ascii="Bodoni MT" w:hAnsi="Bodoni MT" w:cs="Times New Roman"/>
          <w:i/>
          <w:sz w:val="20"/>
        </w:rPr>
        <w:t>Stock Jobber</w:t>
      </w:r>
      <w:r w:rsidRPr="00437350">
        <w:rPr>
          <w:rFonts w:ascii="Bodoni MT" w:hAnsi="Bodoni MT" w:cs="Times New Roman"/>
          <w:sz w:val="20"/>
        </w:rPr>
        <w:t xml:space="preserve"> esemplare – 6. Le pratiche manipolative degli </w:t>
      </w:r>
      <w:r w:rsidRPr="00437350">
        <w:rPr>
          <w:rFonts w:ascii="Bodoni MT" w:hAnsi="Bodoni MT" w:cs="Times New Roman"/>
          <w:i/>
          <w:sz w:val="20"/>
        </w:rPr>
        <w:t>Stock Jobbers</w:t>
      </w:r>
      <w:r w:rsidRPr="00437350">
        <w:rPr>
          <w:rFonts w:ascii="Bodoni MT" w:hAnsi="Bodoni MT" w:cs="Times New Roman"/>
          <w:sz w:val="20"/>
        </w:rPr>
        <w:t xml:space="preserve"> – 7. I suggerimenti di Daniel Defoe per tentare di arginare lo </w:t>
      </w:r>
      <w:r w:rsidRPr="00437350">
        <w:rPr>
          <w:rFonts w:ascii="Bodoni MT" w:hAnsi="Bodoni MT" w:cs="Times New Roman"/>
          <w:i/>
          <w:sz w:val="20"/>
        </w:rPr>
        <w:t xml:space="preserve">Stock </w:t>
      </w:r>
      <w:proofErr w:type="spellStart"/>
      <w:r w:rsidRPr="00437350">
        <w:rPr>
          <w:rFonts w:ascii="Bodoni MT" w:hAnsi="Bodoni MT" w:cs="Times New Roman"/>
          <w:i/>
          <w:sz w:val="20"/>
        </w:rPr>
        <w:t>Jobbing</w:t>
      </w:r>
      <w:proofErr w:type="spellEnd"/>
      <w:r w:rsidRPr="00437350">
        <w:rPr>
          <w:rFonts w:ascii="Bodoni MT" w:hAnsi="Bodoni MT" w:cs="Times New Roman"/>
          <w:sz w:val="20"/>
        </w:rPr>
        <w:t xml:space="preserve"> – 8. Conclusioni</w:t>
      </w:r>
    </w:p>
    <w:p w14:paraId="4BAD5D4B" w14:textId="77777777" w:rsidR="001E24AF" w:rsidRPr="00437350" w:rsidRDefault="001E24AF" w:rsidP="001E24AF">
      <w:pPr>
        <w:spacing w:line="240" w:lineRule="auto"/>
        <w:ind w:left="1474" w:right="1474"/>
        <w:jc w:val="both"/>
        <w:rPr>
          <w:rFonts w:ascii="Bodoni MT" w:hAnsi="Bodoni MT" w:cs="Times New Roman"/>
          <w:sz w:val="24"/>
        </w:rPr>
      </w:pPr>
    </w:p>
    <w:p w14:paraId="54E0E029" w14:textId="77777777" w:rsidR="001E24AF" w:rsidRPr="00437350" w:rsidRDefault="001E24AF" w:rsidP="001E24AF">
      <w:pPr>
        <w:spacing w:after="0" w:line="240" w:lineRule="auto"/>
        <w:ind w:left="1474" w:right="1474"/>
        <w:jc w:val="both"/>
        <w:rPr>
          <w:rFonts w:ascii="Bodoni MT" w:hAnsi="Bodoni MT" w:cs="Times New Roman"/>
          <w:sz w:val="24"/>
        </w:rPr>
      </w:pPr>
      <w:r w:rsidRPr="00437350">
        <w:rPr>
          <w:rFonts w:ascii="Bodoni MT" w:hAnsi="Bodoni MT" w:cs="Times New Roman"/>
          <w:b/>
          <w:sz w:val="24"/>
        </w:rPr>
        <w:t xml:space="preserve">1. </w:t>
      </w:r>
      <w:r w:rsidRPr="00437350">
        <w:rPr>
          <w:rFonts w:ascii="Bodoni MT" w:hAnsi="Bodoni MT" w:cs="Times New Roman"/>
          <w:i/>
          <w:sz w:val="24"/>
        </w:rPr>
        <w:t>Introduzione</w:t>
      </w:r>
      <w:r w:rsidRPr="00437350">
        <w:rPr>
          <w:rStyle w:val="Rimandonotaapidipagina"/>
          <w:rFonts w:ascii="Bodoni MT" w:hAnsi="Bodoni MT" w:cs="Times New Roman"/>
          <w:smallCaps/>
          <w:sz w:val="24"/>
        </w:rPr>
        <w:footnoteReference w:id="2"/>
      </w:r>
      <w:r w:rsidRPr="00437350">
        <w:rPr>
          <w:rFonts w:ascii="Bodoni MT" w:hAnsi="Bodoni MT" w:cs="Times New Roman"/>
          <w:sz w:val="24"/>
        </w:rPr>
        <w:t xml:space="preserve"> </w:t>
      </w:r>
      <w:r w:rsidRPr="00437350">
        <w:rPr>
          <w:rFonts w:ascii="Bodoni MT" w:hAnsi="Bodoni MT" w:cs="Times New Roman"/>
          <w:sz w:val="24"/>
        </w:rPr>
        <w:softHyphen/>
        <w:t xml:space="preserve">– Chi volesse approfondire le origini del mercato finanziario anglosassone, con l’emergere di pratiche e costumi che tanta influenza avrebbero avuto sulle altre principali borse mondiali, troverà di enorme interesse due narrazioni di Daniel Defoe pubblicate nel 1700 circa: </w:t>
      </w:r>
      <w:r w:rsidRPr="00437350">
        <w:rPr>
          <w:rFonts w:ascii="Bodoni MT" w:hAnsi="Bodoni MT" w:cs="Times New Roman"/>
          <w:i/>
          <w:sz w:val="24"/>
        </w:rPr>
        <w:t xml:space="preserve">The </w:t>
      </w:r>
      <w:proofErr w:type="spellStart"/>
      <w:r w:rsidRPr="00437350">
        <w:rPr>
          <w:rFonts w:ascii="Bodoni MT" w:hAnsi="Bodoni MT" w:cs="Times New Roman"/>
          <w:i/>
          <w:sz w:val="24"/>
        </w:rPr>
        <w:t>Villainy</w:t>
      </w:r>
      <w:proofErr w:type="spellEnd"/>
      <w:r w:rsidRPr="00437350">
        <w:rPr>
          <w:rFonts w:ascii="Bodoni MT" w:hAnsi="Bodoni MT" w:cs="Times New Roman"/>
          <w:i/>
          <w:sz w:val="24"/>
        </w:rPr>
        <w:t xml:space="preserve"> of Stock Jobbers</w:t>
      </w:r>
      <w:r w:rsidRPr="00437350">
        <w:rPr>
          <w:rFonts w:ascii="Bodoni MT" w:hAnsi="Bodoni MT" w:cs="Times New Roman"/>
          <w:sz w:val="24"/>
        </w:rPr>
        <w:t xml:space="preserve"> e </w:t>
      </w:r>
      <w:r w:rsidRPr="00437350">
        <w:rPr>
          <w:rFonts w:ascii="Bodoni MT" w:hAnsi="Bodoni MT" w:cs="Times New Roman"/>
          <w:i/>
          <w:sz w:val="24"/>
        </w:rPr>
        <w:t xml:space="preserve">The </w:t>
      </w:r>
      <w:proofErr w:type="spellStart"/>
      <w:r w:rsidRPr="00437350">
        <w:rPr>
          <w:rFonts w:ascii="Bodoni MT" w:hAnsi="Bodoni MT" w:cs="Times New Roman"/>
          <w:i/>
          <w:sz w:val="24"/>
        </w:rPr>
        <w:t>Anatomy</w:t>
      </w:r>
      <w:proofErr w:type="spellEnd"/>
      <w:r w:rsidRPr="00437350">
        <w:rPr>
          <w:rFonts w:ascii="Bodoni MT" w:hAnsi="Bodoni MT" w:cs="Times New Roman"/>
          <w:i/>
          <w:sz w:val="24"/>
        </w:rPr>
        <w:t xml:space="preserve"> of Exchange Alley</w:t>
      </w:r>
      <w:r w:rsidRPr="00437350">
        <w:rPr>
          <w:rStyle w:val="Rimandonotaapidipagina"/>
          <w:rFonts w:ascii="Bodoni MT" w:hAnsi="Bodoni MT" w:cs="Times New Roman"/>
          <w:sz w:val="24"/>
        </w:rPr>
        <w:footnoteReference w:id="3"/>
      </w:r>
      <w:r w:rsidRPr="00437350">
        <w:rPr>
          <w:rFonts w:ascii="Bodoni MT" w:hAnsi="Bodoni MT" w:cs="Times New Roman"/>
          <w:sz w:val="24"/>
        </w:rPr>
        <w:t xml:space="preserve">. In questi due pamphlet, dal contenuto sorprendentemente moderno, se non persino attuale, l’autore di </w:t>
      </w:r>
      <w:r w:rsidRPr="00437350">
        <w:rPr>
          <w:rFonts w:ascii="Bodoni MT" w:hAnsi="Bodoni MT" w:cs="Times New Roman"/>
          <w:i/>
          <w:sz w:val="24"/>
        </w:rPr>
        <w:t xml:space="preserve">Robinson Crusoe </w:t>
      </w:r>
      <w:r w:rsidRPr="00437350">
        <w:rPr>
          <w:rFonts w:ascii="Bodoni MT" w:hAnsi="Bodoni MT" w:cs="Times New Roman"/>
          <w:sz w:val="24"/>
        </w:rPr>
        <w:t xml:space="preserve">descrive, con sarcasmo e a volte con ironica ferocia, le gesta degli </w:t>
      </w:r>
      <w:r w:rsidRPr="00437350">
        <w:rPr>
          <w:rFonts w:ascii="Bodoni MT" w:hAnsi="Bodoni MT" w:cs="Times New Roman"/>
          <w:i/>
          <w:sz w:val="24"/>
        </w:rPr>
        <w:t>Stock Jobbers</w:t>
      </w:r>
      <w:r w:rsidRPr="00437350">
        <w:rPr>
          <w:rFonts w:ascii="Bodoni MT" w:hAnsi="Bodoni MT" w:cs="Times New Roman"/>
          <w:sz w:val="24"/>
        </w:rPr>
        <w:t>, speculatori che imperversavano a Londra nei primi scambi di titoli a partire dalla fine del secolo precedente.</w:t>
      </w:r>
    </w:p>
    <w:p w14:paraId="0272BE0E" w14:textId="5B1E473A" w:rsidR="00DE0566" w:rsidRDefault="001E24AF" w:rsidP="001E24AF">
      <w:pPr>
        <w:ind w:left="1474" w:right="1474"/>
        <w:jc w:val="both"/>
      </w:pPr>
      <w:r w:rsidRPr="00437350">
        <w:rPr>
          <w:rFonts w:ascii="Bodoni MT" w:hAnsi="Bodoni MT" w:cs="Times New Roman"/>
          <w:i/>
          <w:sz w:val="24"/>
        </w:rPr>
        <w:tab/>
      </w:r>
      <w:r w:rsidRPr="00437350">
        <w:rPr>
          <w:rFonts w:ascii="Bodoni MT" w:hAnsi="Bodoni MT" w:cs="Times New Roman"/>
          <w:sz w:val="24"/>
        </w:rPr>
        <w:t>Mi hanno colpito, in particolare, cinque aspetti nelle narrazioni di Defoe: (</w:t>
      </w:r>
      <w:r w:rsidRPr="00437350">
        <w:rPr>
          <w:rFonts w:ascii="Bodoni MT" w:hAnsi="Bodoni MT" w:cs="Times New Roman"/>
          <w:i/>
          <w:sz w:val="24"/>
        </w:rPr>
        <w:t>i</w:t>
      </w:r>
      <w:r w:rsidRPr="00437350">
        <w:rPr>
          <w:rFonts w:ascii="Bodoni MT" w:hAnsi="Bodoni MT" w:cs="Times New Roman"/>
          <w:sz w:val="24"/>
        </w:rPr>
        <w:t>) la descrizione dei luoghi e degli ambienti dove si reperivano informazioni utili agli investimenti e dove, con la stessa facilità, si diffondevano</w:t>
      </w:r>
      <w:r w:rsidRPr="00437350">
        <w:rPr>
          <w:rFonts w:ascii="Bodoni MT" w:hAnsi="Bodoni MT" w:cs="Times New Roman"/>
          <w:i/>
          <w:sz w:val="24"/>
        </w:rPr>
        <w:t xml:space="preserve"> </w:t>
      </w:r>
      <w:proofErr w:type="spellStart"/>
      <w:r w:rsidRPr="00437350">
        <w:rPr>
          <w:rFonts w:ascii="Bodoni MT" w:hAnsi="Bodoni MT" w:cs="Times New Roman"/>
          <w:i/>
          <w:sz w:val="24"/>
        </w:rPr>
        <w:t>rumors</w:t>
      </w:r>
      <w:proofErr w:type="spellEnd"/>
      <w:r w:rsidRPr="00437350">
        <w:rPr>
          <w:rFonts w:ascii="Bodoni MT" w:hAnsi="Bodoni MT" w:cs="Times New Roman"/>
          <w:sz w:val="24"/>
        </w:rPr>
        <w:t xml:space="preserve">: i dintorni di </w:t>
      </w:r>
      <w:r w:rsidRPr="00437350">
        <w:rPr>
          <w:rFonts w:ascii="Bodoni MT" w:hAnsi="Bodoni MT" w:cs="Times New Roman"/>
          <w:i/>
          <w:sz w:val="24"/>
        </w:rPr>
        <w:t>Exchange Alley</w:t>
      </w:r>
      <w:r w:rsidRPr="00437350">
        <w:rPr>
          <w:rFonts w:ascii="Bodoni MT" w:hAnsi="Bodoni MT" w:cs="Times New Roman"/>
          <w:sz w:val="24"/>
        </w:rPr>
        <w:t xml:space="preserve">, un vicolo che congiungeva e tuttora congiunge (oggi </w:t>
      </w:r>
      <w:proofErr w:type="spellStart"/>
      <w:r w:rsidRPr="00437350">
        <w:rPr>
          <w:rFonts w:ascii="Bodoni MT" w:hAnsi="Bodoni MT" w:cs="Times New Roman"/>
          <w:i/>
          <w:sz w:val="24"/>
        </w:rPr>
        <w:t>Change</w:t>
      </w:r>
      <w:proofErr w:type="spellEnd"/>
      <w:r w:rsidR="00643D41">
        <w:rPr>
          <w:rFonts w:ascii="Bodoni MT" w:hAnsi="Bodoni MT" w:cs="Times New Roman"/>
          <w:i/>
          <w:sz w:val="24"/>
        </w:rPr>
        <w:t xml:space="preserve"> </w:t>
      </w:r>
      <w:r w:rsidRPr="00437350">
        <w:rPr>
          <w:rFonts w:ascii="Bodoni MT" w:hAnsi="Bodoni MT" w:cs="Times New Roman"/>
          <w:i/>
          <w:sz w:val="24"/>
        </w:rPr>
        <w:lastRenderedPageBreak/>
        <w:t>Alley</w:t>
      </w:r>
      <w:r w:rsidRPr="00437350">
        <w:rPr>
          <w:rFonts w:ascii="Bodoni MT" w:hAnsi="Bodoni MT" w:cs="Times New Roman"/>
          <w:sz w:val="24"/>
        </w:rPr>
        <w:t xml:space="preserve">) due vie strategiche per gli affari del centro di Londra, e soprattutto le locali </w:t>
      </w:r>
      <w:r w:rsidRPr="00437350">
        <w:rPr>
          <w:rFonts w:ascii="Bodoni MT" w:hAnsi="Bodoni MT" w:cs="Times New Roman"/>
          <w:i/>
          <w:sz w:val="24"/>
        </w:rPr>
        <w:t xml:space="preserve">Coffee </w:t>
      </w:r>
      <w:proofErr w:type="spellStart"/>
      <w:r w:rsidRPr="00437350">
        <w:rPr>
          <w:rFonts w:ascii="Bodoni MT" w:hAnsi="Bodoni MT" w:cs="Times New Roman"/>
          <w:i/>
          <w:sz w:val="24"/>
        </w:rPr>
        <w:t>Houses</w:t>
      </w:r>
      <w:proofErr w:type="spellEnd"/>
      <w:r w:rsidRPr="00437350">
        <w:rPr>
          <w:rFonts w:ascii="Bodoni MT" w:hAnsi="Bodoni MT" w:cs="Times New Roman"/>
          <w:sz w:val="24"/>
        </w:rPr>
        <w:t>;</w:t>
      </w:r>
    </w:p>
    <w:sectPr w:rsidR="00DE05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0CA0" w14:textId="77777777" w:rsidR="00AD7B58" w:rsidRDefault="00AD7B58" w:rsidP="001E24AF">
      <w:pPr>
        <w:spacing w:after="0" w:line="240" w:lineRule="auto"/>
      </w:pPr>
      <w:r>
        <w:separator/>
      </w:r>
    </w:p>
  </w:endnote>
  <w:endnote w:type="continuationSeparator" w:id="0">
    <w:p w14:paraId="3C637A65" w14:textId="77777777" w:rsidR="00AD7B58" w:rsidRDefault="00AD7B58" w:rsidP="001E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serif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EEAA" w14:textId="77777777" w:rsidR="00AD7B58" w:rsidRDefault="00AD7B58" w:rsidP="001E24AF">
      <w:pPr>
        <w:spacing w:after="0" w:line="240" w:lineRule="auto"/>
      </w:pPr>
      <w:r>
        <w:t xml:space="preserve">                              </w:t>
      </w:r>
      <w:r>
        <w:separator/>
      </w:r>
    </w:p>
  </w:footnote>
  <w:footnote w:type="continuationSeparator" w:id="0">
    <w:p w14:paraId="21C6B185" w14:textId="77777777" w:rsidR="00AD7B58" w:rsidRDefault="00AD7B58" w:rsidP="001E24AF">
      <w:pPr>
        <w:spacing w:after="0" w:line="240" w:lineRule="auto"/>
      </w:pPr>
      <w:r>
        <w:continuationSeparator/>
      </w:r>
    </w:p>
  </w:footnote>
  <w:footnote w:id="1">
    <w:p w14:paraId="0C85260B" w14:textId="77777777" w:rsidR="001E24AF" w:rsidRPr="00437350" w:rsidRDefault="001E24AF" w:rsidP="001E24AF">
      <w:pPr>
        <w:pStyle w:val="Testonotaapidipagina"/>
        <w:tabs>
          <w:tab w:val="left" w:pos="7797"/>
        </w:tabs>
        <w:ind w:left="1474" w:right="1474"/>
        <w:rPr>
          <w:rFonts w:ascii="Bodoni MT" w:hAnsi="Bodoni MT" w:cs="Times New Roman"/>
        </w:rPr>
      </w:pPr>
      <w:r w:rsidRPr="00437350">
        <w:rPr>
          <w:rStyle w:val="Rimandonotaapidipagina"/>
          <w:rFonts w:ascii="Bodoni MT" w:hAnsi="Bodoni MT" w:cs="Times New Roman"/>
        </w:rPr>
        <w:t>*</w:t>
      </w:r>
      <w:r w:rsidRPr="00437350">
        <w:rPr>
          <w:rFonts w:ascii="Bodoni MT" w:hAnsi="Bodoni MT" w:cs="Times New Roman"/>
        </w:rPr>
        <w:t xml:space="preserve"> Funzionario Consob, Dottore di Ricerca in Diritto ed Economia</w:t>
      </w:r>
      <w:r w:rsidRPr="00437350">
        <w:rPr>
          <w:rFonts w:ascii="Bodoni MT" w:hAnsi="Bodoni MT" w:cs="Open Sans Light"/>
        </w:rPr>
        <w:t xml:space="preserve"> </w:t>
      </w:r>
      <w:r w:rsidRPr="00437350">
        <w:rPr>
          <w:rFonts w:ascii="Bodoni MT" w:hAnsi="Bodoni MT" w:cs="Times New Roman"/>
        </w:rPr>
        <w:t>dell’Impresa</w:t>
      </w:r>
    </w:p>
  </w:footnote>
  <w:footnote w:id="2">
    <w:p w14:paraId="6B111C3B" w14:textId="77777777" w:rsidR="001E24AF" w:rsidRPr="00437350" w:rsidRDefault="001E24AF" w:rsidP="001E24AF">
      <w:pPr>
        <w:pStyle w:val="Testonotaapidipagina"/>
        <w:tabs>
          <w:tab w:val="left" w:pos="7797"/>
        </w:tabs>
        <w:ind w:left="1474" w:right="1474"/>
        <w:jc w:val="both"/>
        <w:rPr>
          <w:rFonts w:ascii="Bodoni MT" w:hAnsi="Bodoni MT" w:cs="Times New Roman"/>
        </w:rPr>
      </w:pPr>
      <w:r w:rsidRPr="00437350">
        <w:rPr>
          <w:rStyle w:val="Rimandonotaapidipagina"/>
          <w:rFonts w:ascii="Bodoni MT" w:hAnsi="Bodoni MT" w:cs="Times New Roman"/>
        </w:rPr>
        <w:footnoteRef/>
      </w:r>
      <w:r w:rsidRPr="00437350">
        <w:rPr>
          <w:rFonts w:ascii="Bodoni MT" w:hAnsi="Bodoni MT" w:cs="Times New Roman"/>
        </w:rPr>
        <w:t xml:space="preserve"> Le opinioni sono espresse a titolo personale e non impegnano l’Istituzione di appartenenza. Si ringrazia Simone Caffari per aver contribuito all’</w:t>
      </w:r>
      <w:r w:rsidRPr="00437350">
        <w:rPr>
          <w:rFonts w:ascii="Bodoni MT" w:hAnsi="Bodoni MT" w:cs="Times New Roman"/>
          <w:i/>
        </w:rPr>
        <w:t>editing</w:t>
      </w:r>
      <w:r w:rsidRPr="00437350">
        <w:rPr>
          <w:rFonts w:ascii="Bodoni MT" w:hAnsi="Bodoni MT" w:cs="Times New Roman"/>
        </w:rPr>
        <w:t xml:space="preserve"> dell’articolo. </w:t>
      </w:r>
    </w:p>
  </w:footnote>
  <w:footnote w:id="3">
    <w:p w14:paraId="0A74F208" w14:textId="77777777" w:rsidR="001E24AF" w:rsidRPr="00437350" w:rsidRDefault="001E24AF" w:rsidP="001E24AF">
      <w:pPr>
        <w:pStyle w:val="Testonotaapidipagina"/>
        <w:tabs>
          <w:tab w:val="left" w:pos="7797"/>
        </w:tabs>
        <w:ind w:left="1474" w:right="1474"/>
        <w:jc w:val="both"/>
        <w:rPr>
          <w:rFonts w:ascii="Bodoni MT" w:hAnsi="Bodoni MT" w:cs="Times New Roman"/>
        </w:rPr>
      </w:pPr>
      <w:r w:rsidRPr="00437350">
        <w:rPr>
          <w:rStyle w:val="Rimandonotaapidipagina"/>
          <w:rFonts w:ascii="Bodoni MT" w:hAnsi="Bodoni MT" w:cs="Times New Roman"/>
        </w:rPr>
        <w:footnoteRef/>
      </w:r>
      <w:r w:rsidRPr="00437350">
        <w:rPr>
          <w:rFonts w:ascii="Bodoni MT" w:hAnsi="Bodoni MT" w:cs="Times New Roman"/>
        </w:rPr>
        <w:t xml:space="preserve"> Le due opere di Defoe, i cui titoli completi sono </w:t>
      </w:r>
      <w:r w:rsidRPr="00437350">
        <w:rPr>
          <w:rFonts w:ascii="Bodoni MT" w:hAnsi="Bodoni MT" w:cs="Times New Roman"/>
          <w:i/>
        </w:rPr>
        <w:t xml:space="preserve">The </w:t>
      </w:r>
      <w:proofErr w:type="spellStart"/>
      <w:proofErr w:type="gramStart"/>
      <w:r w:rsidRPr="00437350">
        <w:rPr>
          <w:rFonts w:ascii="Bodoni MT" w:hAnsi="Bodoni MT" w:cs="Times New Roman"/>
          <w:i/>
        </w:rPr>
        <w:t>Villainy</w:t>
      </w:r>
      <w:proofErr w:type="spellEnd"/>
      <w:r w:rsidRPr="00437350">
        <w:rPr>
          <w:rFonts w:ascii="Bodoni MT" w:hAnsi="Bodoni MT" w:cs="Times New Roman"/>
          <w:i/>
        </w:rPr>
        <w:t xml:space="preserve">  of</w:t>
      </w:r>
      <w:proofErr w:type="gramEnd"/>
      <w:r w:rsidRPr="00437350">
        <w:rPr>
          <w:rFonts w:ascii="Bodoni MT" w:hAnsi="Bodoni MT" w:cs="Times New Roman"/>
          <w:i/>
        </w:rPr>
        <w:t xml:space="preserve"> Stock-Jobbers </w:t>
      </w:r>
      <w:proofErr w:type="spellStart"/>
      <w:r w:rsidRPr="00437350">
        <w:rPr>
          <w:rFonts w:ascii="Bodoni MT" w:hAnsi="Bodoni MT" w:cs="Times New Roman"/>
          <w:i/>
        </w:rPr>
        <w:t>Detected</w:t>
      </w:r>
      <w:proofErr w:type="spellEnd"/>
      <w:r w:rsidRPr="00437350">
        <w:rPr>
          <w:rFonts w:ascii="Bodoni MT" w:hAnsi="Bodoni MT" w:cs="Times New Roman"/>
          <w:i/>
        </w:rPr>
        <w:t xml:space="preserve"> And the </w:t>
      </w:r>
      <w:proofErr w:type="spellStart"/>
      <w:r w:rsidRPr="00437350">
        <w:rPr>
          <w:rFonts w:ascii="Bodoni MT" w:hAnsi="Bodoni MT" w:cs="Times New Roman"/>
          <w:i/>
        </w:rPr>
        <w:t>Causes</w:t>
      </w:r>
      <w:proofErr w:type="spellEnd"/>
      <w:r w:rsidRPr="00437350">
        <w:rPr>
          <w:rFonts w:ascii="Bodoni MT" w:hAnsi="Bodoni MT" w:cs="Times New Roman"/>
          <w:i/>
        </w:rPr>
        <w:t xml:space="preserve"> of the Late </w:t>
      </w:r>
      <w:proofErr w:type="spellStart"/>
      <w:r w:rsidRPr="00437350">
        <w:rPr>
          <w:rFonts w:ascii="Bodoni MT" w:hAnsi="Bodoni MT" w:cs="Times New Roman"/>
          <w:i/>
        </w:rPr>
        <w:t>Run</w:t>
      </w:r>
      <w:proofErr w:type="spellEnd"/>
      <w:r w:rsidRPr="00437350">
        <w:rPr>
          <w:rFonts w:ascii="Bodoni MT" w:hAnsi="Bodoni MT" w:cs="Times New Roman"/>
          <w:i/>
        </w:rPr>
        <w:t xml:space="preserve"> </w:t>
      </w:r>
      <w:proofErr w:type="spellStart"/>
      <w:r w:rsidRPr="00437350">
        <w:rPr>
          <w:rFonts w:ascii="Bodoni MT" w:hAnsi="Bodoni MT" w:cs="Times New Roman"/>
          <w:i/>
        </w:rPr>
        <w:t>Upon</w:t>
      </w:r>
      <w:proofErr w:type="spellEnd"/>
      <w:r w:rsidRPr="00437350">
        <w:rPr>
          <w:rFonts w:ascii="Bodoni MT" w:hAnsi="Bodoni MT" w:cs="Times New Roman"/>
          <w:i/>
        </w:rPr>
        <w:t xml:space="preserve"> the Bank and Bankers </w:t>
      </w:r>
      <w:proofErr w:type="spellStart"/>
      <w:r w:rsidRPr="00437350">
        <w:rPr>
          <w:rFonts w:ascii="Bodoni MT" w:hAnsi="Bodoni MT" w:cs="Times New Roman"/>
          <w:i/>
        </w:rPr>
        <w:t>Discovered</w:t>
      </w:r>
      <w:proofErr w:type="spellEnd"/>
      <w:r w:rsidRPr="00437350">
        <w:rPr>
          <w:rFonts w:ascii="Bodoni MT" w:hAnsi="Bodoni MT" w:cs="Times New Roman"/>
          <w:i/>
        </w:rPr>
        <w:t xml:space="preserve"> and </w:t>
      </w:r>
      <w:proofErr w:type="spellStart"/>
      <w:r w:rsidRPr="00437350">
        <w:rPr>
          <w:rFonts w:ascii="Bodoni MT" w:hAnsi="Bodoni MT" w:cs="Times New Roman"/>
          <w:i/>
        </w:rPr>
        <w:t>Considered</w:t>
      </w:r>
      <w:proofErr w:type="spellEnd"/>
      <w:r w:rsidRPr="00437350">
        <w:rPr>
          <w:rFonts w:ascii="Bodoni MT" w:hAnsi="Bodoni MT" w:cs="Times New Roman"/>
        </w:rPr>
        <w:t xml:space="preserve"> e </w:t>
      </w:r>
      <w:r w:rsidRPr="00437350">
        <w:rPr>
          <w:rFonts w:ascii="Bodoni MT" w:hAnsi="Bodoni MT" w:cs="Times New Roman"/>
          <w:i/>
        </w:rPr>
        <w:t xml:space="preserve">The </w:t>
      </w:r>
      <w:proofErr w:type="spellStart"/>
      <w:r w:rsidRPr="00437350">
        <w:rPr>
          <w:rFonts w:ascii="Bodoni MT" w:hAnsi="Bodoni MT" w:cs="Times New Roman"/>
          <w:i/>
        </w:rPr>
        <w:t>Anatomy</w:t>
      </w:r>
      <w:proofErr w:type="spellEnd"/>
      <w:r w:rsidRPr="00437350">
        <w:rPr>
          <w:rFonts w:ascii="Bodoni MT" w:hAnsi="Bodoni MT" w:cs="Times New Roman"/>
          <w:i/>
        </w:rPr>
        <w:t xml:space="preserve"> of Exchange-Alley: or, a System of Stock-</w:t>
      </w:r>
      <w:proofErr w:type="spellStart"/>
      <w:r w:rsidRPr="00437350">
        <w:rPr>
          <w:rFonts w:ascii="Bodoni MT" w:hAnsi="Bodoni MT" w:cs="Times New Roman"/>
          <w:i/>
        </w:rPr>
        <w:t>Jobbing</w:t>
      </w:r>
      <w:proofErr w:type="spellEnd"/>
      <w:r w:rsidRPr="00437350">
        <w:rPr>
          <w:rFonts w:ascii="Bodoni MT" w:hAnsi="Bodoni MT" w:cs="Times New Roman"/>
        </w:rPr>
        <w:t xml:space="preserve">, sono state recentemente pubblicate in italiano in un unico volume con testo inglese a fronte: </w:t>
      </w:r>
      <w:r w:rsidRPr="00437350">
        <w:rPr>
          <w:rFonts w:ascii="Bodoni MT" w:hAnsi="Bodoni MT" w:cs="Times New Roman"/>
          <w:smallCaps/>
        </w:rPr>
        <w:t>F. Annunziata</w:t>
      </w:r>
      <w:r w:rsidRPr="00437350">
        <w:rPr>
          <w:rFonts w:ascii="Bodoni MT" w:hAnsi="Bodoni MT" w:cs="Times New Roman"/>
        </w:rPr>
        <w:t>,</w:t>
      </w:r>
      <w:r w:rsidRPr="00437350">
        <w:rPr>
          <w:rFonts w:ascii="Bodoni MT" w:hAnsi="Bodoni MT" w:cs="Times New Roman"/>
          <w:i/>
        </w:rPr>
        <w:t xml:space="preserve"> Un Robinson Crusoe alla Borsa di Londra</w:t>
      </w:r>
      <w:r w:rsidRPr="00437350">
        <w:rPr>
          <w:rFonts w:ascii="Bodoni MT" w:hAnsi="Bodoni MT" w:cs="Times New Roman"/>
        </w:rPr>
        <w:t>, Milano,</w:t>
      </w:r>
      <w:r w:rsidRPr="00437350" w:rsidDel="00C87F2D">
        <w:rPr>
          <w:rFonts w:ascii="Bodoni MT" w:hAnsi="Bodoni MT" w:cs="Times New Roman"/>
        </w:rPr>
        <w:t xml:space="preserve"> </w:t>
      </w:r>
      <w:r w:rsidRPr="00437350">
        <w:rPr>
          <w:rFonts w:ascii="Bodoni MT" w:hAnsi="Bodoni MT" w:cs="Times New Roman"/>
        </w:rPr>
        <w:t xml:space="preserve">2019.  Dal momento che il presente articolo fa riferimento a questa edizione, nel prosieguo i due testi di Defoe saranno richiamati, con le usuali abbreviazioni, come segue: </w:t>
      </w:r>
      <w:r w:rsidRPr="00437350">
        <w:rPr>
          <w:rFonts w:ascii="Bodoni MT" w:hAnsi="Bodoni MT" w:cs="Times New Roman"/>
          <w:smallCaps/>
        </w:rPr>
        <w:t>D. Defoe</w:t>
      </w:r>
      <w:r w:rsidRPr="00437350">
        <w:rPr>
          <w:rFonts w:ascii="Bodoni MT" w:hAnsi="Bodoni MT" w:cs="Times New Roman"/>
        </w:rPr>
        <w:t xml:space="preserve">, </w:t>
      </w:r>
      <w:r w:rsidRPr="00437350">
        <w:rPr>
          <w:rFonts w:ascii="Bodoni MT" w:hAnsi="Bodoni MT" w:cs="Times New Roman"/>
          <w:i/>
        </w:rPr>
        <w:t xml:space="preserve">The </w:t>
      </w:r>
      <w:proofErr w:type="spellStart"/>
      <w:r w:rsidRPr="00437350">
        <w:rPr>
          <w:rFonts w:ascii="Bodoni MT" w:hAnsi="Bodoni MT" w:cs="Times New Roman"/>
          <w:i/>
        </w:rPr>
        <w:t>Villainy</w:t>
      </w:r>
      <w:proofErr w:type="spellEnd"/>
      <w:r w:rsidRPr="00437350">
        <w:rPr>
          <w:rFonts w:ascii="Bodoni MT" w:hAnsi="Bodoni MT" w:cs="Times New Roman"/>
          <w:i/>
        </w:rPr>
        <w:t xml:space="preserve"> of Stock Jobbers</w:t>
      </w:r>
      <w:r w:rsidRPr="00437350">
        <w:rPr>
          <w:rFonts w:ascii="Bodoni MT" w:hAnsi="Bodoni MT" w:cs="Times New Roman"/>
        </w:rPr>
        <w:t xml:space="preserve">, e </w:t>
      </w:r>
      <w:r w:rsidRPr="00437350">
        <w:rPr>
          <w:rFonts w:ascii="Bodoni MT" w:hAnsi="Bodoni MT" w:cs="Times New Roman"/>
          <w:smallCaps/>
        </w:rPr>
        <w:t>D. Defoe,</w:t>
      </w:r>
      <w:r w:rsidRPr="00437350">
        <w:rPr>
          <w:rFonts w:ascii="Bodoni MT" w:hAnsi="Bodoni MT" w:cs="Times New Roman"/>
        </w:rPr>
        <w:t xml:space="preserve"> </w:t>
      </w:r>
      <w:r w:rsidRPr="00437350">
        <w:rPr>
          <w:rFonts w:ascii="Bodoni MT" w:hAnsi="Bodoni MT" w:cs="Times New Roman"/>
          <w:i/>
        </w:rPr>
        <w:t xml:space="preserve">The </w:t>
      </w:r>
      <w:proofErr w:type="spellStart"/>
      <w:r w:rsidRPr="00437350">
        <w:rPr>
          <w:rFonts w:ascii="Bodoni MT" w:hAnsi="Bodoni MT" w:cs="Times New Roman"/>
          <w:i/>
        </w:rPr>
        <w:t>Anatomy</w:t>
      </w:r>
      <w:proofErr w:type="spellEnd"/>
      <w:r w:rsidRPr="00437350">
        <w:rPr>
          <w:rFonts w:ascii="Bodoni MT" w:hAnsi="Bodoni MT" w:cs="Times New Roman"/>
          <w:i/>
        </w:rPr>
        <w:t xml:space="preserve"> of Exchange Alley</w:t>
      </w:r>
      <w:r w:rsidRPr="00437350">
        <w:rPr>
          <w:rFonts w:ascii="Bodoni MT" w:hAnsi="Bodoni MT" w:cs="Times New Roman"/>
        </w:rPr>
        <w:t>. Nel libro citato i</w:t>
      </w:r>
      <w:r w:rsidRPr="00437350">
        <w:rPr>
          <w:rFonts w:ascii="Bodoni MT" w:hAnsi="Bodoni MT" w:cs="Times New Roman"/>
          <w:i/>
        </w:rPr>
        <w:t xml:space="preserve"> </w:t>
      </w:r>
      <w:r w:rsidRPr="00437350">
        <w:rPr>
          <w:rFonts w:ascii="Bodoni MT" w:hAnsi="Bodoni MT" w:cs="Times New Roman"/>
        </w:rPr>
        <w:t>pamphlet sono preceduti da una introduzione del curatore, che permette anche al lettore di formazione non specialistica di riflettere sulla profondità e modernità delle considerazioni di Defoe.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47"/>
    <w:rsid w:val="001E24AF"/>
    <w:rsid w:val="00352E3D"/>
    <w:rsid w:val="00643D41"/>
    <w:rsid w:val="00977EEF"/>
    <w:rsid w:val="00AD7B58"/>
    <w:rsid w:val="00C60988"/>
    <w:rsid w:val="00D70527"/>
    <w:rsid w:val="00DE0566"/>
    <w:rsid w:val="00F1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C93A"/>
  <w15:chartTrackingRefBased/>
  <w15:docId w15:val="{559D28B6-E81E-418E-92C3-E0138671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24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1E24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E24A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5185E-9604-48C0-80BA-6C11D76C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1381</Characters>
  <Application>Microsoft Office Word</Application>
  <DocSecurity>0</DocSecurity>
  <Lines>19</Lines>
  <Paragraphs>6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7</cp:revision>
  <dcterms:created xsi:type="dcterms:W3CDTF">2021-06-04T09:14:00Z</dcterms:created>
  <dcterms:modified xsi:type="dcterms:W3CDTF">2021-06-04T09:19:00Z</dcterms:modified>
</cp:coreProperties>
</file>